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Указания за попълване на Декларация </w:t>
      </w:r>
      <w:proofErr w:type="spellStart"/>
      <w:r>
        <w:rPr>
          <w:rFonts w:eastAsia="Times New Roman"/>
          <w:sz w:val="24"/>
          <w:szCs w:val="24"/>
          <w:highlight w:val="white"/>
          <w:shd w:val="clear" w:color="auto" w:fill="FEFEFE"/>
        </w:rPr>
        <w:t>обр</w:t>
      </w:r>
      <w:proofErr w:type="spellEnd"/>
      <w:r>
        <w:rPr>
          <w:rFonts w:eastAsia="Times New Roman"/>
          <w:sz w:val="24"/>
          <w:szCs w:val="24"/>
          <w:highlight w:val="white"/>
          <w:shd w:val="clear" w:color="auto" w:fill="FEFEFE"/>
        </w:rPr>
        <w:t>. № 3 "Данни за здравно осигуряване на лица, осигурени от държавния бюджет"</w:t>
      </w:r>
    </w:p>
    <w:p w:rsidR="00C34713" w:rsidRDefault="00C34713" w:rsidP="00C34713">
      <w:pPr>
        <w:rPr>
          <w:rFonts w:eastAsia="Times New Roman"/>
          <w:sz w:val="24"/>
          <w:szCs w:val="24"/>
          <w:highlight w:val="white"/>
          <w:shd w:val="clear" w:color="auto" w:fill="FEFEFE"/>
        </w:rPr>
      </w:pP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Код корекция:</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попълва се буква "К", когато се подава декларация за коригиране на подадена декларация; в този случай освен коригираните се попълват и всички останали реквизити с данните от подадената преди това декларация;</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попълва се буква "З", когато се заличава подадена преди това декларация; в този случай се попълват т. 2, 3, 4, 5 и 6 от декларацията.</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Месец - попълва се в две позиции месецът, за който се отнасят данните.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Година - попълва се в четири позиции годината, за която се отнасят данните.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Код на задълженото лице - ЕИК по регистър БУЛСТАТ (ЕИК на търговеца) на лицето, клона, поделението, което определя дохода, върху който се дължат здравноосигурителни вноски.</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Вид осигурен - попълва се в две позиции кодът на осигурения, както следва:</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- 50 - за пенсионери от държавното обществено осигуряване</w:t>
      </w:r>
      <w:r w:rsidR="005D4AEC">
        <w:rPr>
          <w:rFonts w:eastAsia="Times New Roman"/>
          <w:sz w:val="24"/>
          <w:szCs w:val="24"/>
          <w:shd w:val="clear" w:color="auto" w:fill="FEFEFE"/>
          <w:lang w:val="en-US"/>
        </w:rPr>
        <w:t xml:space="preserve"> </w:t>
      </w:r>
      <w:r w:rsidR="005D4AEC" w:rsidRPr="005D4AEC">
        <w:rPr>
          <w:rFonts w:eastAsia="Times New Roman"/>
          <w:sz w:val="24"/>
          <w:szCs w:val="24"/>
          <w:shd w:val="clear" w:color="auto" w:fill="FEFEFE"/>
        </w:rPr>
        <w:t>и от професионален пенсионен фонд</w:t>
      </w:r>
      <w:r>
        <w:rPr>
          <w:rFonts w:eastAsia="Times New Roman"/>
          <w:sz w:val="24"/>
          <w:szCs w:val="24"/>
          <w:highlight w:val="white"/>
          <w:shd w:val="clear" w:color="auto" w:fill="FEFEFE"/>
        </w:rPr>
        <w:t>;</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- 52 - за социално слабите с право на социално подпомагане, лицата, настанени в специализирани институции за социални услуги, и приетите за обслужване в социални учебно-професионални центрове и центрове за временно настаняване, центрове за настаняване от семеен тип, преходни жилища, защитени жилища, наблюдавани жилища и кризисни центрове;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- 53 - за студентите - редовно обучение във висши училища до навършване на 26-годишна възраст, и докторантите на редовно обучение по държавна поръчка, чуждестранните студенти - редовно обучение, до навършване на 26-годишна възраст, и докторантите на редовно обучение, приети във висши училища и научни организации у нас по реда на Постановление на Министерския съвет № 103 от 1993 г. за осъществяване на образователна дейност сред българите в чужбина и Постановление на Министерския съвет № 2s28 от 1997 г. за приемане на граждани на Република Македония за студенти в държавните висши училища на Република България; задържаните под стража или лишените от свобода, за лица в производство за предоставяне статут на бежанец или право на убежище;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- 55 - за родителите, осиновителите или съпрузите, които полагат грижи за инвалиди със загубена работоспособност над 90 на сто, които постоянно се нуждаят от чужда помощ;</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- 56 - за лицата от 18- до 22-годишна възраст, които учат редовно - до завършване на средно образование;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- 57 - за лица, получаващи целеви помощи за отопление по реда на Закона за социално подпомагане;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- 69 - за други (попълва се по изрично указание на НАП и НЗОК).</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ЕГН/ЛН, ЛНЧ/Сл. номер от НАП - попълва се единният граждански номер на осигуреното лице. За чуждестранните граждани се попълва личният номер на чужденеца, личният номер или служебен номер, издаден от НАП (за лицата, които нямат издаден ЕГН, ЛН или ЛНЧ).</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Фамилия - попълва се с печатни букви фамилията по документ за самоличност на осигуреното лице.</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Инициали - попълват се инициалите на осигуреното лице: първата буква от името и първата буква от презимето.</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Ден, от който се внасят вноски - попълва се денят, от който са внесени вноски.</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Ден, до който се внасят вноски - попълва се денят, до който са внесени вноски.</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Доход - попълва се сумата на:</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размера на пенсията или сбора от пенсиите без добавките към тях за лицата с код 50 в т. 5 "Вид осигурен";</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дохода по чл. 40, ал. 4а от Закона за здравното осигуряване за лицата с код 52, 53, 55, 56 и 57 в т. 5 "Вид осигурен".</w:t>
      </w:r>
    </w:p>
    <w:p w:rsidR="00C34713" w:rsidRDefault="00C34713" w:rsidP="00C3471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Процент вноска - попълва се процентът на осигурителната вноска, която се определя за всяка календарна година със Закона за бюджета на НЗОК.</w:t>
      </w:r>
    </w:p>
    <w:p w:rsidR="00AF7003" w:rsidRDefault="00AF7003"/>
    <w:sectPr w:rsidR="00AF7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86"/>
    <w:rsid w:val="00372EA2"/>
    <w:rsid w:val="00521E08"/>
    <w:rsid w:val="005A36D7"/>
    <w:rsid w:val="005D4AEC"/>
    <w:rsid w:val="008401DA"/>
    <w:rsid w:val="00AF7003"/>
    <w:rsid w:val="00B63086"/>
    <w:rsid w:val="00C2021C"/>
    <w:rsid w:val="00C34713"/>
    <w:rsid w:val="00D57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3"/>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3"/>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2016-01-11T12:57:00Z</dcterms:created>
  <dcterms:modified xsi:type="dcterms:W3CDTF">2016-05-31T06:56:00Z</dcterms:modified>
</cp:coreProperties>
</file>